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658E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 xml:space="preserve">Итоговая </w:t>
      </w:r>
      <w:r>
        <w:rPr>
          <w:rFonts w:hint="default" w:eastAsia="Helvetica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en-US"/>
        </w:rPr>
        <w:t>декларация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eastAsia="Helvetica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en-US"/>
        </w:rPr>
        <w:t xml:space="preserve">VIII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 xml:space="preserve">Съезда лидеров мировых и традиционных религий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состо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ящая из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34 пунктов.</w:t>
      </w:r>
    </w:p>
    <w:p w14:paraId="2823CC52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Мы выражаем приверженность углублению межрелигиозного и межкультурного диалога как важного инструмента в усилиях,</w:t>
      </w:r>
    </w:p>
    <w:p w14:paraId="6432C91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направленных на достижение мира, социальной стабильности и глобального сотрудничества. В условиях усиления конфликтности и геополитического противостояния именно диалог открывает путь к миру и развитию — основе для выживания человечества.</w:t>
      </w:r>
    </w:p>
    <w:p w14:paraId="05E749E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2. Мы призываем национальн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ые правительства, международные организации, религиозных лидеров, политиков, экспертов, представителей НПО, СМИ и всех людей доброй воли активно продвигать межкультурный и межрелигиозный диалог как основу единства человечества, поощрять терпимость, уважение прав человека, инклюзивность и мирное сосуществование, отвергая язык ненависти и насилия ради укрепления мира и взаимопонимания между народами и государствами.</w:t>
      </w:r>
    </w:p>
    <w:p w14:paraId="196595C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3. Мы считаем, что часть миссии религиозных лидеров — быть нравственными ориентирами современных обществ, указывая на проблемные вопросы и содействуя доверию и справедливым решениям, а также поддерживая миротворчество и конструктивный диалог на региональном и глобальном уровнях.</w:t>
      </w:r>
    </w:p>
    <w:p w14:paraId="12BB239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4. Мы отмечаем, что "Специальная Сессия по защите религиозных объектов’под эгидой Альянса Цивилизаций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8"/>
          <w:szCs w:val="28"/>
          <w:u w:val="none"/>
          <w:shd w:val="clear" w:fill="FFFFFF"/>
        </w:rPr>
        <w:instrText xml:space="preserve"> HYPERLINK "https://news.mail.ru/company/oon/" \t "https://news.mail.ru/politics/67948516/_blank"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8"/>
          <w:szCs w:val="28"/>
          <w:u w:val="none"/>
          <w:shd w:val="clear" w:fill="FFFFFF"/>
        </w:rPr>
        <w:t>ООН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, проведенная в рамках VIII Съезда лидеров мировых и традиционных религий, вносит значительный вклад в сохранение культурного разнообразия и духовного наследия человечества, признавая при этом ущерб и разрушения, которые произошли во многих частях мира в последние годы. Ее проведение способствует достижению цели ООН по объединению глобальных усилий в продвижении и защите свободы вероисповедания.</w:t>
      </w:r>
    </w:p>
    <w:p w14:paraId="2E391A1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5. Мы вновь отмечаем ценность Документа «О человеческом братстве в пользу мира и мирного сосуществования’инициированного Святым Престолом и Аль-Азхар Аль-Шариф, “Мекканской декларации”, “Декларации о наведении мостов между исламскими школами мысли”, а также инициатив Святого Престола, Бахрейна, Иордании, Альянса цивилизаций, Всемирной исламской лиги, организации “Религии за мир”, Межрелигиозного форума G20, Мусульманского совета старейшин, Комиссии США по международной религиозной свободе (USCIRF) и других организаций, направленных на укрепление межрелигиозного диалога и взаимопонимания между последователями различных религий и конфессий во всем мире.</w:t>
      </w:r>
    </w:p>
    <w:p w14:paraId="5B44169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6. Мы с благодарностью и почтением отмечаем вклад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8"/>
          <w:szCs w:val="28"/>
          <w:u w:val="none"/>
          <w:shd w:val="clear" w:fill="FFFFFF"/>
        </w:rPr>
        <w:instrText xml:space="preserve"> HYPERLINK "https://news.mail.ru/card/1152/" \t "https://news.mail.ru/politics/67948516/_blank"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8"/>
          <w:szCs w:val="28"/>
          <w:u w:val="none"/>
          <w:shd w:val="clear" w:fill="FFFFFF"/>
        </w:rPr>
        <w:t>Папы Римского Франциска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— выдающегося духовного лидера современности, посвятившего свою жизнь служению миру, диалогу между народами и религиями, защите человеческого достоинства и справедливости. Его наследие остается светлым ориентиром для всех, кто стремится к согласию, милосердию и взаимопониманию в мире.</w:t>
      </w:r>
    </w:p>
    <w:p w14:paraId="3AF22A8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7. Мы решительно поддерживаем тезис ООН о «Единстве в многообразии», а также резолюции Генеральной Ассамблеи ООН, направленные на развитие межконфессионального и межкультурного диалога и противодействие разжиганию ненависти, принимая во внимание такие инициативы, как «План действий ООН по защите религиозных объектов», который может служить полезной отправной точкой в данной сфере.</w:t>
      </w:r>
    </w:p>
    <w:p w14:paraId="2406CBC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8. Мы выражаем глубокую обеспокоенность продолжением конфликтов в различных регионах мира. Эти конфликты наносят разрушительный урон странам и гражданскому населению, ведут к массовым нарушениям прав человека и ставят под угрозу основы гуманности и глобальную безопасность. Мы призываем все стороны к прекращению насилия, установлению диалога и поиску мирных решений на основе Устава Организации Объединенных Наций и норм международного права.</w:t>
      </w:r>
    </w:p>
    <w:p w14:paraId="0AC1F86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9. Мы настоятельно призываем сохранять мир и предотвращать любые попытки применения ядерного и других видов смертоносного оружия массового уничтожения, которые представляют угрозу для всего человечества. Политические лидеры и официальные лица должны проявлять здравый смысл, следовать нравственным принципам и предпринимать все возможные усилия для недопущения эскалации вооруженных конфликтов, ставя во главу угла сохранение мира и безопасности на Земле.</w:t>
      </w:r>
    </w:p>
    <w:p w14:paraId="7F955B8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10. Мы обращаем внимание международного сообщества на необходимость активизации усилий по поддержке женщин и детей, пожилых людей, лиц с инвалидностью, беженцев и внутренне перемещенных лиц из зон кризисов и конфликтов, обеспечению их прав и социальной интеграции.</w:t>
      </w:r>
    </w:p>
    <w:p w14:paraId="2815283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11. Мы признаем, что социальное неравенство способствует росту радикальных взглядов, и призываем политических лидеров сокращать разрыв в благосостоянии и обеспечивать достойные условия жизни для всех. Выражаем обеспокоенность утратой духовных и нравственных ориентиров в условиях обществ потребления и призываем к культивированию духовных ценностей и моральной ответственности в современных обществах. Последователи религиозных традиций не должны ущемляться в правах на свободу вероисповедания в соответствии с духовными ценностями.</w:t>
      </w:r>
    </w:p>
    <w:p w14:paraId="4DE8A9B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12. Мы убеждены, что экономические и политические противоречия и конфликты между странами не должны приводить к росту межкультурной и межэтнической неприязни и нетерпимости, порождать ненависть, дискриминацию и насилие между людьми. Гражданское общество и политики должны помнить об этом и способствовать сохранению взаимного уважения и диалога, направленного на поощрение культуры толерантности и уважения между людьми, обществами и странами.</w:t>
      </w:r>
    </w:p>
    <w:p w14:paraId="079F62F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13. Мы осуждаем экстремизм, радикализм и терроризм во всех формах и проявлениях и заявляем о недопустимости использования религии в политических целях. Призываем к сотрудничеству религиозных и политических лидеров в этом направлении.</w:t>
      </w:r>
    </w:p>
    <w:p w14:paraId="59312AA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14. Мы осуждаем любую пропаганду религиозной ненависти, подстрекательство к дискриминации, вражде или насилию на основе религии, осквернение религиозных объектов и символов и другие акты религиозной нетерпимости.</w:t>
      </w:r>
    </w:p>
    <w:p w14:paraId="579673F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15. Мы поддерживаем просвещение и религиозное образование как инструмент борьбы с радикализмом и экстремизмом. Образование должно формировать культуру уважения к другим вероисповеданиям и мировоззрениям, создавая основу для мирного сосуществования и взаимного уважения в мире.</w:t>
      </w:r>
    </w:p>
    <w:p w14:paraId="32B67F5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16. Мы призываем к защите прав этнических и религиозных меньшинств, не допуская дискриминации и угнетения по признаку расы, вероисповедания, культуры и иных различий. Признавая, что человеческое разнообразие отражает Божественный замысел и предполагает равенство всех людей, подчеркиваем недопустимость принуждения к религии и необходимость уважения различий как основы мирного сосуществования.</w:t>
      </w:r>
    </w:p>
    <w:p w14:paraId="085244D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17. Мы поддерживаем равноправие и инклюзивность как основу устойчивого развития. Призываем к защите прав всех религиозных, этнических и социальных групп, их активному участию в общественной жизни и политическом диалоге.</w:t>
      </w:r>
    </w:p>
    <w:p w14:paraId="65C4C1A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18. Мы отмечаем потенциал женщин в политической и общественной жизни и стремимся содействовать созданию условий, при которых они могли бы участвовать в ней еще более полноценно, признавая, что это приносит пользу всему обществу.</w:t>
      </w:r>
    </w:p>
    <w:p w14:paraId="1450DF7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19. Мы подчеркиваем роль молодежи в построении мостов понимания и уважения между разными культурами и религиями. Поддерживаем Форум молодых религиозных лидеров, который проводится в рамках Съезда лидеров мировых и традиционных религий, как важную платформу для консолидации усилий новых поколений и обеспечения преемственности межрелигиозного диалога.</w:t>
      </w:r>
    </w:p>
    <w:p w14:paraId="3977EE9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20. Мы выражаем обеспокоенность замедлением реализации Повестки устойчивого развития ООН и призываем развитые страны усилить финансовую и технологическую поддержку развивающимся государствам для достижения Целей устойчивого развития к 2030 году, а развивающиеся страны — прилагать все возможные усилия для достижения устойчивого развития.</w:t>
      </w:r>
    </w:p>
    <w:p w14:paraId="6ACDF7C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21. Мы подтверждаем важность защиты окружающей среды и борьбы с изменением климата. Призываем к глобальным усилиям по сохранению экосистем, предотвращению климатических катастроф, смягчениюпоследствий и адаптации к изменению климата. Забота о природе — это наш моральный долг перед Создателем и будущими поколениями.</w:t>
      </w:r>
    </w:p>
    <w:p w14:paraId="5C8B8E4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22. Мы поручаем Секретариату Съезда разработать документ — «Роль веры в борьбе с климатическими изменениями» — с целью его представления на международных климатических форумах.</w:t>
      </w:r>
    </w:p>
    <w:p w14:paraId="343BCC7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23. Мы призываем к ответственному использованию новых технологий, включая цифровые технологии, искусственный интеллект и биоинженерию. Недопустимо применение ИИ для дискриминации, вражды или подрыва человеческого достоинства. Подчеркиваем необходимость разработки международных норм использования ИИ, основанных на правах человека и этических принципах. Утверждаем, что несмотря на прогресс в развитии ИИ, способность к подлинному состраданию и любви остается исключительной чертой человека, а культивирование этих качеств должно стать основой гуманистического и духовно-нравственного развития человечества.</w:t>
      </w:r>
    </w:p>
    <w:p w14:paraId="4FE3A39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24. Мы рекомендуем изучить возможность разработки свода универсальных принципов ответственного использования искусственного интеллекта с точки зрения духовно-нравственных ценностей.</w:t>
      </w:r>
    </w:p>
    <w:p w14:paraId="36369DE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25. Мы призываем международное сообщество к соблюдению целей и принципов Устава ООН, международного права и международных гарантий безопасности в спорных условиях мировой повестки и геополитических реалий как залога международной безопасности и справедливости.</w:t>
      </w:r>
    </w:p>
    <w:p w14:paraId="72D8050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26. Мы поддерживаем призыв Президента Казахстана Касым-Жомарта Токаева о формировании нового глобального движения за мир для объединения усилий всех, кто стремится к преодолению разногласий и конфликтов, укреплению доверия между народами и утверждению идеалов мира и справедливости.</w:t>
      </w:r>
    </w:p>
    <w:p w14:paraId="7F2412B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27. Мы намерены активизировать международный диалог по продвижению целей глобального движения за мир и организовать серию международных мероприятий — круглых столов, конференций и сайд-ивентов — в партнерстве с другими глобальными и региональными платформами для поиска эффективных путей продвижения культуры мира и согласия.</w:t>
      </w:r>
    </w:p>
    <w:p w14:paraId="1D11B50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28. Мы предлагаем активно продвигать и реализовывать идеи и цели Съезда лидеров мировых и традиционных религий на площадках Организации Объединенных Наций и других международных форумах с целью укрепления глобальных усилий по формированию инклюзивного и гармоничного международного сообщества.</w:t>
      </w:r>
    </w:p>
    <w:p w14:paraId="24B7B79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29. Мы призываем международное сообщество и Генеральную Ассамблею ООН признать важную роль Съезда лидеров мировых и традиционных религий, который на протяжении более 20 лет активно продвигает диалог и согласие между религиями, способствует укреплению мира и гармонии. Съезд внес значительный вклад в формирование глобального межрелигиозного диалога и духовной дипломатии на основе взаимного уважения и сотрудничества.</w:t>
      </w:r>
    </w:p>
    <w:p w14:paraId="0A075C1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30. Мы поручаем Секретариату Съезда разработать Дорожную карту по продвижению и реализации Декларации VIII Съезда лидеров мировых и традиционных религий, обеспечивая практическое воплощение озвученных предложений и идей на международном уровне совместно с партнерами форума.</w:t>
      </w:r>
    </w:p>
    <w:p w14:paraId="4DB33E5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31. Мы рекомендуем Секретариату Съезда создать Международный онлайн-центр духовных знаний с электронной библиотекой текстов и материалов съездов, выступлений участников и экспертов, а также медиа проектами, отражающими идеи и задачи форума.</w:t>
      </w:r>
    </w:p>
    <w:p w14:paraId="265028F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32. Мы подтверждаем нашу общую приверженность продолжению деятельности Съезда лидеров мировых и традиционных религий и выражаем намерение провести следующий, IX Съезд в 2028 году в столице Республики Казахстан — городе Астане.</w:t>
      </w:r>
    </w:p>
    <w:p w14:paraId="3240FE1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33. Мы вновь признаем Республику Казахстан авторитетным и глобальным центром межкультурного, межрелигиозного и межконфессионального диалога.</w:t>
      </w:r>
    </w:p>
    <w:p w14:paraId="3F842C4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34. Мы выражаем искреннюю благодарность Республике Казахстан, Президенту Касым-Жомарту Токаеву и всему казахстанскому народу за созыв VIII Съезда лидеров мировых и традиционных религий, а также за качественную организацию мероприятия, радушие и гостеприимство, способствующие укреплению мира и гармонии.</w:t>
      </w:r>
    </w:p>
    <w:p w14:paraId="7E046D8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Helvetica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Декларация принята большинством делегатов VIII Съезда лидеров мировых и традиционных религий, и передается властям, политическим и религиозным лидерам по всему миру, международным и региональным организациям, институтам гражданского общества, а также религиозным объединениям и ведущим экспертам. Она будет также распространена в качестве официального документа на 80-й сессии Генеральной Ассамблеи ООН.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0F509"/>
    <w:multiLevelType w:val="singleLevel"/>
    <w:tmpl w:val="6820F50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10D05"/>
    <w:rsid w:val="23AD0510"/>
    <w:rsid w:val="2B7A135F"/>
    <w:rsid w:val="2E3F378C"/>
    <w:rsid w:val="47C27346"/>
    <w:rsid w:val="6CCC5E0B"/>
    <w:rsid w:val="6F83193C"/>
    <w:rsid w:val="725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2025-09-19T03:48:00Z</dcterms:created>
  <dc:creator>Admin</dc:creator>
  <cp:lastModifiedBy>Admin</cp:lastModifiedBy>
  <dcterms:modified xsi:type="dcterms:W3CDTF">2025-09-19T04:47:48Z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A7E47229880B4021A4BEB157BA48760C_12</vt:lpwstr>
  </property>
</Properties>
</file>