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CA89" w14:textId="0E6F4C6A" w:rsidR="00EB1FC1" w:rsidRDefault="00FE7D36" w:rsidP="00FE7D3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Мемлекет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басшысы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Қасым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-Жомарт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Тоқаевтың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Әділетті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заң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тәртіп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экономикалық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өсім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қоғамдық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оптимизм»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атты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халқына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</w:rPr>
        <w:t>Жолдауы</w:t>
      </w:r>
      <w:proofErr w:type="spellEnd"/>
    </w:p>
    <w:p w14:paraId="1510DA55" w14:textId="77777777" w:rsidR="00FE7D36" w:rsidRPr="00FE7D36" w:rsidRDefault="00FE7D36" w:rsidP="00FE7D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AC1FEB0" w14:textId="77777777" w:rsidR="00FE7D36" w:rsidRPr="00FE7D36" w:rsidRDefault="00FE7D36" w:rsidP="00FE7D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Құрметті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депутаттар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14:paraId="783BF44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Баршаңызды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сессияның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ашылуымен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құттықтаймын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!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игілігі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қызметтеріңізге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тілеймін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22180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сессияда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жемісті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жүргізілді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айтқанда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Парламенттің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сессиясында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102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бақылауға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адам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саудасына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күреске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энергетикасын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мәселелерді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реттейтін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5C2EB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әсіресе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айрықша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көңіл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есепшотына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құмар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ойынға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тартқандар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әкімшілік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жазаға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тартылатын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Кәмелетке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толмаған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зорлық-зомбылық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көрсеткені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жаза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қатаңдады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әйелдер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қылмыстың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C755A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мойнында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бірнеше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несие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жасырын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десек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04D74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әл-ауқатын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жақсартуға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септігі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шара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Сіздер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айналысып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әрдайым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тығыз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байланыста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болдыңыздар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3063E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құлақ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қағидасын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орнықтыруға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ықпал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ететіні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501D6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еңбектеріңіз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баршаңызға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ризашылығымды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білдіремін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атқаратын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E30BF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халқы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мүлде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өмір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сүруде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реформалар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түбегейлі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Жұрттың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сана-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сезімінде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бетбұрыс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мәдениеті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00878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әдеттер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дағдылар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қалыптасып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құндылықтар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орнығуда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болмысымыз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менталитетіміз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кодымыз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5D3C5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DF87D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сөзбен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қалауымен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жасалуда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бетімізден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қайтпаймыз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бағытымыздан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таймаймыз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Бүгін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қойған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жоспарымызды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пысықтап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мақсаттарымызды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айқындаймыз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BDACB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геосаяси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текетірестер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қарамастан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бейбіт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эволюциялық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038A14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белгіледік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әртараптандыру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серпін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Инфляция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баяулады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былтырғы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деңгейден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2,5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төмендеді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резерві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100 миллиард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доллардан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Өңдеу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өнеркәсібі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тау-кен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салыстырғанда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C5A90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қарқынды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жоғалтпауымыз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инвестициялық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кезеңді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7212C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құрылымын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өзгертуге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баса назар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тетіктерді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қарастырған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мақсат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үйлестіре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білсек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04474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Экономика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теңсіздік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азайып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орта тап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күшейе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Сонда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күшейте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өлшемі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CE07E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бағыттарына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тоқталайын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F6732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БІРІНШІ.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Ақша-несие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фискалды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үйлесімсіздікті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жою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C92E3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секторға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несие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ойдағыдай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берілмей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бизнесті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жеткілікті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қаржыландыру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белсенділігіне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тұрақтылығына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дәйекті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кедергі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келтіріп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Банк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бірлесіп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оңтайлы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ойластыруы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көбірек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құюына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773A4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сарапшылар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банктерін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ресурсқа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санатына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мөлшері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белгіленуге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акционерлері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дивидендіне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Банктерге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тұрғысынан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ұстаным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04527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DBBB4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активтердің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айналымын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банк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инновацияларды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талабына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реттейтін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тетіктердің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0A28F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құжатта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белсенділікті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финтех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қарқынды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шамамен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30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заман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мүлде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D66AB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бюджеттің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кіріс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орындалмай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бұрынғы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олқылық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жиі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қайталанса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түптеп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тежейді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Бюджет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шығыс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шектеп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бақылауда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бірлесіп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C233C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қаржысының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тұрақтылығын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көрпеге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көсілу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бюджет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стратегиялық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шұғыл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оңды-солды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шашуды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доғару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0AEE5AE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Бюджетаралық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қарым-қатынасты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келтіру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бизнестен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аймақтардың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уақтылы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кәсіпкерліктің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едәуір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серпін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дербестігін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кейбір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кіріс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көзіне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шашып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жұмсайтын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E6A66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бюджет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тапшылығының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толтыратын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көзін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табу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компенсациялық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ойластыруы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83A3F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рөліне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тоқталайын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мүддесі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стратегиялық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мақсаттарын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шетелдік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институттарына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етпеуі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ұзақ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макроэкономикалық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173BB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қарқынды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тек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сүйену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жеткіліксіз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анық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Жеке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инвестициялар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тарту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белсенділіктің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Сонда бизнес те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ынталы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жауапкершілікпен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істейді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59C62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13794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кодексі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әкімшілендіру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төлеушілерге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сенімге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мүлде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қалыптастыруға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Кодекстің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ережелерін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әрқалай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қабылдамауы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жеңілдетіп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белсенді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бірдей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түсінікті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A8CEF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режимдерін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нашарлап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кетпеуін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ескере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оңтайландырған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Бөлшек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енгізілуін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мысал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нормаға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сенім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кәсіптерін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бөлшектеуді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азайтты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27CCA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режим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істейтін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27A27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Тұтынушыларға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сауда-саттықтың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мүмкіндіктері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пайдаланылса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түсімдерін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тезірек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нәтиже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1AD79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Фискалды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реформа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десек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әкімшілендіру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жаппай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жемқорлыққа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сын-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қатерлерді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азайтып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үдерістердің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тезірек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электронды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форматқа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көшірген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абзал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23D1A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жиі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фискалды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ахуалға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бейімдеу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мөлшерлемесін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95BA0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Жеке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салығының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мөлшерлемесін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кірісіне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дифференциациялау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туындап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59EE6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әкімшілендіру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жазалау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бас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абзал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Мәжбүрлеу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қолданбай-ақ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хабарлама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жіберу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өндірілетін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берешегінің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көтеруге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берешегі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шектен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кетсе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сомасы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шектеу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қойылуға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борышкердің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банктегі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есепшоты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бұғатталмайды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Берешек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сомасы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кепілге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қоюды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етпей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AC9064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Жоспарға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біржола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тырысу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қатерлердің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жетілдіру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F57D0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жеңілдіктерінің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өздері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жеңілдіктері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Бизнесті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септігі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жеңілдіктерді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қалдырған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абзал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өндірісті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өркендетеміз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инвесторларға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артықшылық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активтерді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жеңілдігін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Терең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өңделген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экспортқа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шығаратын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жеңілдіктер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бизнеске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қарағанда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көбірек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058AADE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Парламентке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кодексінің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жан-жақты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талқылау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жүргізуді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тапсырамын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789F6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Қиын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болса да,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асығыстыққа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кодексін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әзірлеу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ауыстыруға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CCCF2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Көлеңкелі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экономика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үлесінің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ахуалды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ушықтырып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айтарлықтай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төмендету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мұқият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ойластырылған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жан-жақты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айтқанда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шекарадағы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бекеттеріне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операцияларынан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кірістің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кетуіне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54D6715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ЕКІНШІ.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Инвестициялық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ахуалды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үздіксіз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8DC684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Дүние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инвестицияға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өршіп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тарту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қағидасы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шара.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штабына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құзырет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металды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терең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өңдеу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-газ-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көмір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химиясы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туризм, энергетика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машина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салалардағы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қарқынын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69D96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азайтып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алмау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күшейту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Кейбір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министрлер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инвестор тарту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атсалыспай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отырғанын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келтіруге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0066A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Мемлекеттік-жекеменшік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әріптестік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асырылатын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әзірлеу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Әсіресе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институттары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баса назар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ұйымдары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мемлекеттік-жекеменшік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әріптестік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қаржыландырып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тізімін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тапсырамын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356D0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ырықтандыру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Жарлыққа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қойдым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құжатта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мүлтіксіз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C37AD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ахуал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нарықтағы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теңдік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шарттарын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бұзады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бастамаларға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тосқауыл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4CD1C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190EF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кәсіпорындарды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мойындаған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мақсат-міндетін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қаржыландыру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тұстарын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заңдармен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холдингтер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мәселелеріне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ұстаным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39889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Мен 2022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Жолдауымда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реттеуді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едім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Реформаның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кезеңінің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жойылды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кедергі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келтірген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9158E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Бас прокуратура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инвестициялық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Инвесторларға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дәліз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қағидасы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жеңілдіктер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қылмыстардың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біразы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қылмыс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танылмайтын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D04F8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шектен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қадағалап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бақылайтыны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шағымдар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прокуратурамен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бірлесіп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инвестициялық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ахуалға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тигізетін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жағымсыз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үрдістерді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жоюы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3559C2C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Былтыр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өкілдерімен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кездесуде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ұстанымды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айттым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иелерімен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келісімге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капиталды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заңдастыру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салу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C7467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игілігіне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нормативтік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бекітіп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B1C50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реестрге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енгізілген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келісім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қайтарылатын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активтерді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танымау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норманы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бекітуге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иелерінің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мүддесіне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бюджетке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Прокуратурамен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тығыз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байланыста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теңге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саудаласпай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еркімен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аурухана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стадион, музей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әлеуметтік-мәдени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нысандар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қомақты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есімі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жомарт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«алтын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тізіміне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жазылады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Ал,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сөзбұйдаға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әңгіме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F66FB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2029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бизнестің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көрсеткіш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шамасында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орта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бизнесті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шешімдер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бердім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жан-жақты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алынуы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13988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жеткізе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алатынын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еш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қиындықсыз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Сонда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бизнес орта бизнес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санатына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мүдделі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100-ден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Бұдан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шатасуы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қаншалықты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мұқият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тексеріп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шығу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45ED2B5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Ұсынылатын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жеңілдіктердің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өкілдеріне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түсінікті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бірыңғай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тізімін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әзірлеу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бизнесті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финтех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ұсыныстар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</w:t>
      </w:r>
    </w:p>
    <w:p w14:paraId="6676D8A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Агроөнеркәсіп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кешеніне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тарту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Тасқын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судан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қиыншылықтарға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қарамастан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диқандарымыз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егу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аяқтады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ризашылығымды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білдіремін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32496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егіс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науқанына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агроөнеркәсіпке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ақшаның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70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коммерциялық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тарту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Диқандарға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өсімі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несие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институттарын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субсидиялау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Банктерге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тәжірибені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3EA2CC2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айналымға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шұғыл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азайтуға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несие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оңтайландыруға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223ADD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Агроөнеркәсіп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кешенін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субсидиялау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арзан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несие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біртіндеп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57278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жұмсалуға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шындыққа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жанаспайтын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айтқанда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мәліметтерді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бұрмалау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шаруашылығындағы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ахуалды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бағалауға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кедергі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келтіріп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6D138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комиссия 2 миллион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миллионнан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мал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санатта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анықтады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субсидия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көзбояушылық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қылмыстық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әрекеттерге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тосқауыл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Ал,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айналысқан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адамдарды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жауапкершілікке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тарту керек.</w:t>
      </w:r>
    </w:p>
    <w:p w14:paraId="2DD9EB6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кепілі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022BE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телімдерін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әкімдіктердің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алқаптарын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өткізбей-ақ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заңсыз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қабылдағанын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анықтады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екіұшты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ұстаным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5A4D5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563DD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пайдаланылмай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оңтайландырылған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рәсім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қайтарылуға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Ал,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пайдаланушы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бөгет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жасамау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көркейтіп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тұрғындарға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отырғанын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ескерген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A1661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өздері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мыңдаған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шақырым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алыста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тұрғындарына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қамқорлық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шықпайды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иелерінің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Бас прокуратура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мықтап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077121AB" w14:textId="112F019C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әсіресе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тұрғындары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болашағының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ынталандыру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523B1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Былтыр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«Ауыл аманаты»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нәтижесі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жаман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тауар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несиесін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7B363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Ауыл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тұрғындарына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өнімдерін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өңдеуге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инфрақұрылым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66B40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дақылдарын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өсіруді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үйрететін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Amanat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партиясының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бастамасымен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Жамбыл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ауданында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тәжірибені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аймақтарға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таратуды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ойластыруы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0DEC60F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отандық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бизнеске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шетел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инвесторларына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бизнестің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инвесторлардың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кедергі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бұзушылық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Демек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әрекетке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бергендер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жазасын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үнемі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75218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Ал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инвесторлар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төлеуден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жалтармауы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 </w:t>
      </w:r>
    </w:p>
    <w:p w14:paraId="4E37D20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ҮШІНШІ.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өнеркәсіп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жан-жақты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1FF59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тізімін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9FDD4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терең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өңдеу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меңгеруге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басымдық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F8B55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51046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шикізатымыз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құрал-жабдықтарымызды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кәсіпорындарға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жапсарлас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өндірістер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E42DC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жуырда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Қарағанды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облысында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Qarmet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металлургия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комбинатына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бардым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Отандық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инвестор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ахуал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едәуір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Кәсіпорын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жаңғыртыла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өндірілетін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айтарлықтай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ACC1D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Саран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қаласының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әртараптандыру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жүргізіліп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автокөлік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доңғалағын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тұрмыстық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техника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шығаратын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өндірістер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моноқалалар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санатынан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шығарылды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моноқалаларға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дем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тәжірибені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2C1A4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аймақтардың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өсіп-өркендеуіне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7A58846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Жарлықпен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Алатау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құрылғанын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білесіздер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қарқынды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дамитын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инновация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қолданылатын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істейтін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өмір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сүріп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инвестиция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F6AF0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Автокөлік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нәтижелер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қарқынды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жергілікті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ұдайы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автокөлік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өнеркәсібіне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жан-жақты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түптің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түбінде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толыққанды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автокөлік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кластері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игілігіне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17F60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-газ-химия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5B55B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полипропилен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полиэтилен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шығаратын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Бутадиен, карбамид,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терефтал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қышқылын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болашағы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3DFDA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«Орта Азия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магистральді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газ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құбырының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тиесілі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800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шақырымнан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аяқталды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Газ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тасымалдау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бағдарларын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әртараптандыру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қуатын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Тұрғындарды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газбен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Былтыр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бірқатар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газ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кеніші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игеріле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көлемі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миллиард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текше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метр газ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игеру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жоспарланып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Әзірге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қосылған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газды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нарыққа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орталықтарын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қарапайым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тұтынушыларды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көмір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газ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байыппен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229C6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Жаңаөзендегі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Қашағандағы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Қарашығанақтағы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газ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өңдеу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кәсіпорындарының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тездетуді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тапсырамын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D5D1F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E3AD7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инвестицияның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қайтарымын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пәрменді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ынталандыру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ақылға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сыйымды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тарифтер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көтерме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белгілеу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6A5F818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Газ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кеніштеріне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геологиялық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тарту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тұрғысынан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алғанда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Әйтпесе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көлемде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газбен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3D56D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ТӨРТІНШІ.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Инфрақұрылымға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мәселелерді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35248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энергетика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коммуналдық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жүргізілуге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7084E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энергия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өндіретін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нысандар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салу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несие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шарттарын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алмаймыз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институттары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ұзақ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қолжетімді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несие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ойластыруға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7E8C9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ұзақ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уақытқа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тариф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жоспары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ұзақ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тұтынушыларға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тарифтің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өсуіне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13A6C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Энергетика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коммуналдық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соңына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Коммуналдық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ресурстарды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үнемдеу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мәдениетін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қалыптастыру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0CC56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ережелер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енгізілуге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тұтынсаң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төлейсің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қағидатын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басшылыққа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тұтынушылар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монополистердің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шырмауында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қалмауға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8281B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Заңнамаға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ұғым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енгізілуі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үдерісі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15523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әлемде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энергия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тапшылығы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күшейіп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сенімді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таза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қуат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көздері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атом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энергетикасын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68CC0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Себебі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энергияны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сұранысты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атом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энергетикасы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дамушы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30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200-ге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жуық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атом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стансасы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838C4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ерекшелігін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ұзақ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мүдделерімізді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ескере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тек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сөзбен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болашақты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атом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стансасын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байыпты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ұдайы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00BA2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Стратегиялық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жоспарларды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талқылау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3075D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өміріндегі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жұртшылықпен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бірлесіп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Атом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стансасы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референдумға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солай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Былтыр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пікірімді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айттым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референдум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тақырыбының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талқысына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түскеніне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жан-жақты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салмақты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жеткілікті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ұсынысын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42BD4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Атом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стансасын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салу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биылғы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6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Бүгін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Жарлыққа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қоямын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5D7B3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диалогтың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айқын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көрінісі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құлақ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сипат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қоғамдық-саяси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мәдениеттің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үлгісін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46B8C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-логистика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секторын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стратегиялық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айрықша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басымдық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0CD75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Еуразия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құрлығының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орналасқан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әлемдік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бәсекеде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артықшылық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инфрақұрылымына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өзін-өзі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ақтайтыны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E9F73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кейінгі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ұрпаққа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авто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теміржолдарды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қалдыруымыз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істейтін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әуе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хабтарын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теміржол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бекеттері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теңіз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порттарын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бірқатар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F7CEF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Теміржол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реформа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тариф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анық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нәрсе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тарифтер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теміржол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желісін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қалыпты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тасымал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қабілетін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1A569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темір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компаниясы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инфрақұрылымдық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теміржол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ұзындығы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шақырымнан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бекітілген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асырылуға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E97EE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Автокөлік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жолдарының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жай-күйі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айттым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шақырымға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жуық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жөнделіп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бұрын-соңды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Астана-Алматы,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Ақтөбе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-Атырау-Астрахань,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Талдықорған-Өскемен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аяқталып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2,5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шақырымға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созылатын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облысаралық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ауданаралық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деңгейде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жөндеуге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бағдарламаның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мән-маңызы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жолдармен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жұрт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жиі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бағдарламаның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кеңейтіп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шақырым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қамтуды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тапсырамын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136FE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Әрине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гөрі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сапа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маңыздырақ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инновациялық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әдіс-тәсілдерді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абзал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бақылауды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күшейту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бірыңғай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платформаны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аумағындағы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жөндеуге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435EF6F4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жеткізген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жетістіктерін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Электронды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платформасына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интеллект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технологиясын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интеллектіні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технологияларды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Парламент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депутаттарын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атсалысуға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шақырамын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0767D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Астанада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интеллект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орталығын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оқушылар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студенттер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ғалымдар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әрдайым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677ED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активтер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майнингті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криптобиржаларды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жалғастырған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қуатын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керегіне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шамадан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сөйте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төлейтін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кәсіпкерлер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салу керек.</w:t>
      </w:r>
    </w:p>
    <w:p w14:paraId="1AA6FCE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2025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Каспий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теңізі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талшықты-оптикалық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желісін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тарту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аяқталмақ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мәліметтердің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арнасымен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трансшекаралық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ағынымен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инфрақұрылым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03515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телекоммуникация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желілері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дата-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орталықтарын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жетілдіруге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, кибер-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қауіпсіздіктің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әлемдік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стандарттарын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03140C1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Әуе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хабтарын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6758D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әуе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кеңістігі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150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тоннаға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жуық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тасымалданады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төрт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көрсеткішті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ұлғайтуға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Әуежайларымыздың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тасымалдау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642CDA3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әуе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бағдарларын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айрықша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назар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әсіресе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туризм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нысандарының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инфрақұрылымын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BC18E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13C36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Балқаш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Алакөл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демалыс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аймақтарындағы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ұшу-қону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жолақтары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жаңғыртылды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Катонқарағай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Зайсан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Кендірлі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өңірлерінің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туристік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демалыс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аймақтарында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инфрақұрылымы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әуе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бекеттері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әуежайлар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салу керек.</w:t>
      </w:r>
    </w:p>
    <w:p w14:paraId="7CF4284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Өнеркәсіпті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есебінен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кіші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авиация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ұшақтарын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C8BA7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Туризм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асырғанда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табиғатқа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зиян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келтірмей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экологияны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C0ACF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Ирригация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жүйелері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мұқият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айналысу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C7980D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Көктемдегі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алапат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тасқын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сынақ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қиын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күндерде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ынтымағы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жарасқан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екенімізді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аймағынан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жиналған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еріктілер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жанашыр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зардап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шеккен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жұртқа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қалмау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үндеуіме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өкілдері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білдірді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батыл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әрекеті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тілектес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қиын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аман-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жергілікті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өкілдері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оқиғадан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сабақ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578BB59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заманда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суды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жинап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диқандардың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жарату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Гидрология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бекеттерін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Суды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үнемдеу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шаруашылығына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үнемдеу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технологиясын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әсіресе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шаруашылығында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A664F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Су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жинап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ирригация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инвестиция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тариф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инвесторларға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ұсыну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кірісу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04007274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БЕСІНШІ.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кадрлық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біртіндеп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D6778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мамандармен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су, энергетика,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салаларда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байқалып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кадр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тапшылығын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жою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A0281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болашақта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сұранысқа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даярлау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1F099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кеңістігімен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ықпалдастырып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шетелдің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23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4E6DB4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Оларға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мейлінше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айтқанда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маман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даярлауға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біртіндеп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көбейткен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бағдарламасы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заман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талабына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орындарымызға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47E0F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грант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жастарды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оқытуға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университеттің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шашып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оңды-солды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тарата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07773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Үздік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университеттердің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сектормен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байланысын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нығайту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Инновациялық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ғылыми-технологиялық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басымдықтарымен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үйлестіру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инновацияға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серпін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орындарындағы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қолданбалы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ғылымның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ғалымдардың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шетелдегі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тағылымдамасын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әншейін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синекураға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академиялық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туризмге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айналдырмау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5074D8A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мекемелері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кадрлар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даярлауы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колледжде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оқыған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түлектерді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қарастыруға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23E0C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реформа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айрықша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өсімін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инвестициялық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тартымдылығын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DFC4B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Мен 2025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Жұмысшы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мамандықтары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жариялаймын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уақыт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реформалау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жұмысшы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мамандықтарын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дәріптеу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еңбекқор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нағыз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маман болу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идеясын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насихаттаймыз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06530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еңбегімен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қашанда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құрметті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сыйлы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ұсынып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қағидатына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5882E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сөзбен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айтқанда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еңбекқорлық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кәсібилік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қасиеттер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бағалануға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кәсібін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меңгерген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мәртебесін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көтеріп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тоқтамайды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5A254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жаманы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қадірлі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жауапкершілікті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терең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сезініп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атқаруға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Сонда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0C2CB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Халқымызда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көзін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Кәсібіне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жауапкершілікпен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адам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қашанда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лайықты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түсінікті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сіңіру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құрметті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берудегі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түпкі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мақсатымыз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– осы.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мұғалімдерге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дәрігерлерге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мәдениет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қайраткерлеріне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атақтар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бастама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кеңейту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7D695F4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қатардағы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жұмысшыларға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Бәсекеге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қабілетті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десек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бағалаған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абзал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инженерлерге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геологтарға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кен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игеруші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қызметкерлеріне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ғалымдар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өнертапқыштарға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құрметті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атақтар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марапаттар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санатына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қосылады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DB897D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Еңбегінің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бағалануы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иесіне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шабыт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абырой-беделін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көтереді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26CC0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кадрлық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рөл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атқарады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968FB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тапсырмаммен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асырылып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2025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соңына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үлгідегі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217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жоспарланған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Самұрық-Қазына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қадағалап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белсене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атсалысуға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Депутаттар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FEA3E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енгізуді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ойластыруы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0FDACDE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1300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күрделі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жөндеу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қаржыландыру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анықтап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демеушілерден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3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жаңартуы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46A897D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кепілді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қыруар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жекеменшік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мектептерге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бар.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250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бала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оқитын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жекеменшік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мектептерге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биылдың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бюджеттен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134 миллиард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теңге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39B4A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Ата-аналар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мектептерге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норматив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көрсетіліп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Сонда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бағдарламаларға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ақпараттан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хабардар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557BD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Бұдан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0E01D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Мұғалімдердің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мәртебесін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көтеруге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көңіл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абзал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BEC23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Ұстаздар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зияткерлік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қуаты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ұрпақ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тәрбиелеу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өркендеуіне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Үздік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бағдарламасы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болса да,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бекер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анық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педагогикалық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орындарына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қабілетті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жастарды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беталысы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F42DA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Баланы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дайындау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айрықша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назар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тәрбие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ата-аналар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қаражат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отбасының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Осылайша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жетілдіру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мұқтаж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көрсетеміз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Түптеп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F26F1A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АЛТЫНШЫ.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саулығын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нығайту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19DA51A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медициналық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енгізілуі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ресурстар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әкеліп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медицинаға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тигізді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77DB9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бюджеттен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3,3 триллион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теңге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нәтижесі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көрініп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1260A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Медициналық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қатысушылар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бөлінбеуі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бұрмаланған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ақпараттың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көбеюіне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соқтырды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Науқастарға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кепілдік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бірнеше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күтуді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ұсыну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жайттары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492E9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Бюджеттің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міндеттемесін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ескере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кепілдік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медициналық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көмектің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бірыңғай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базалық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топтамасын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шығынның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төленуге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58C7F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өзгерістерді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сәтті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Бір-біріне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байланысы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ондаған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бағдарлама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ақпараттар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базасының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бірыңғай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медициналық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04AA36E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қарамастан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медицина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мекемелерінің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жасалуын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мәліметтердің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дереу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кірісіп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депутаттық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корпусқа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B9025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Еліміздегі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мемлекеттік-жекеменшік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әріптeстік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тетіктері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ресурстарды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белсенді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тарту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Өкінішке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шетелдердің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мемлекеттік-жекеменшік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әріптeстікке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тәжірибелері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заңнамамызда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көрініс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бюджетке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салмақтың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соқтырады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тәсілдерді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инвестиция тарту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ақылға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қонымды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тарифтер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ұсыну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мемлекеттік-жекеменшік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әріптестікке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нормативтер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ережелер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әзірлеуі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346C5B3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медицина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мамандарының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тапшылығы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1EA57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медицина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грант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үдерістерінің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деңгейіне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саралау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белгілеп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тарату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DA8E43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Баршаңызға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спортты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</w:p>
    <w:p w14:paraId="1E9056A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Жастарымыз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саулығын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спорттың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айрықша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Олимпиадаға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қатысушылармен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кездестім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спорттағы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басымдықтарға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тоқталдым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6A60D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заңнаманы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жаңартатын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енгізілетін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өзгертулер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спорт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спортын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серпін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болашақ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жеңімпаздар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шоғырын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даярлауға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Депутаттар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айрықша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бергені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санаймын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61CB5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шығыстарды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біртіндеп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ұлғайтып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бюджеттің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жартысынан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жұмсалады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AE8D8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отбасыларды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сәби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күтіміне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өтемақы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ұзарды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FDCF0D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Зиянды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істейтін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биылдан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беріліп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7 миллион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есепшотына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сомасы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300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миллиардтан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теңге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аударылды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тарапынан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ескерілмей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мойындау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мүлде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мұқтаж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ауқатты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отбасылар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ескере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жетілдіре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әмиян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асыруды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тапсырамын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6E54C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мұқтаж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адамдарға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көрсетілуі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сөзбен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52BB53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ЖЕТІНШІ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ахуалды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алдымызда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мән-маңызын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дәріптеуіміз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3B24BAE4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факторлардың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жағымсыз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әсерінен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Бизнес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өкілдері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табиғатты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жауапкершілікпен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«Атамекен»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палатасы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технологияларды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кеңінен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Табиғатты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ластайтын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қалдықтарға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жасайтын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ойдағыдай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60394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бірегей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жануарлар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өсімдіктер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әрдайым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бермек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уақытта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байтақ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даламызды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орманымызды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өрттен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D033D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табиғаты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орман-тоғайлар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пайызын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Табиғаттың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алуандығын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орман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алқаптарын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көбейтуіміз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әлеуметтік-экономикалық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Мен Президент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күннен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07205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көгалдандыру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қарқыны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жаман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Тоқтап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қалмай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оны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«Семей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орманы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орман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тұқым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Азиядағы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сай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өсіретін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бірден-бір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кешен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орманды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аймақтарда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абзал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1D7A1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Орман-тоғайды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көбейту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жұмылдыратын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нағыз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идеяға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ақпараттық-түсіндіру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75099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Баршаңызға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көктемнен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«Таза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жалпыұлттық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акциясы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тұтас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ұйыстырған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берекелі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бастама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51643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«Таза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бірнеше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миллионға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жуық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атсалысты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үйдің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ауласы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тазартылды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1 миллион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тоннадан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қоқыс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жиналды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мәдениет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этика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орнығып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сүйіспеншілік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жанашырлық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қалыптасады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науқан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Себебі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айтқанда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кейбір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табиғатты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көшелерді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ластап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әрекетіне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тосқауыл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сөзбен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тазалығы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әркімнің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күнделікті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дағдысына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10497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Халқымыздың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қасиеттер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қонақжай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ақкөңіл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солай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тазалық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жұртымыздың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қанына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сіңген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қасиет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3DBD729D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«Таза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аймақтарда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жұртқа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мән-маңызын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түсіндіріп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үйлестіруге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D5A1D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басшысы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шаруашылықпен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айналыспайды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рухани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мәселелерді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әрдайым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назарда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басшы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тұрғындармен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сенімді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орнатуы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Сонда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жұрт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бастамаларын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жұмыла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кіріседі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абырой-беделі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– осы.</w:t>
      </w:r>
    </w:p>
    <w:p w14:paraId="552E070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СЕГІЗІНШІ.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2D8ACF0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>Мен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құлақ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тұжырымдамасын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ұсынғалы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уақыт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уақыт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құрылымдары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қарым-қатынас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мәдениетін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Пікір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білдірудің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бірқатар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тетігі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диалог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алаңдары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қызметшілердің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сөйлесуі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қалыпты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тұжырымдама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қызметшілер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мінез-құлқының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моделін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қалыптастырды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жауапкершілікпен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проактивті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ADD4D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арасындағы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диалогтың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сапасын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тек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уәдеміз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10675BF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талқыланып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мәселелердің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мән-жайын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бермейтін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сілтеуге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бейім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популистердің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кейбір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бастамаларды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іліп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мүддесіне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бұрып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әкететінін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демократияға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еш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05F6A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Өтініштерді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бірыңғай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экожүйесі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қалыптаса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бастағаны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қажеттілігі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талап-тілегін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жетілдіру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өтініштерін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талдауға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көбірек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назар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DADD6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Азаматтарымыздың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жылдардағы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талабы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5BFA0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Ауыл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2021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енгізілді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2,5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жуық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90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жуығы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Қалғандары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өкілеттік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аяқталған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60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істемеген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иелері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партия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өкілдері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46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сөзбен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таңдаған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құрамы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едәуір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745CB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Былтыр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алғаш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облыста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45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тәсілмен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нәтижесін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жан-жақты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зерделедік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түбегейлі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біржола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көшеміз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Бұдан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былай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өкілеттік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аяқталуына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ротация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жеткенде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біртіндеп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өткізіле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реформалау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реформа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науқан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болса,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реформалар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осылай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үздіксіз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832D2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қызметшілердің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біліктілігін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Үміткерді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кызметке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тағайындаған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моральдық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қасиеттерін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мұқият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ескерген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Бұрынғы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атқарғаны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қаперде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Меритократия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қағидаттарынан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ешкім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аяқ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жаман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кадр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бірыңғай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8AAD6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агенттігі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бюджеттен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қаржыландырылатын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мекемелердің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кадр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автоматтандыруы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0F81CF3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ТОҒЫЗЫНШЫ.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тәртіп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идеологиясын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терең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орнықтыру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E2F10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технологиялардың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күнделікті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өмірімізге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жаппай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алаяқтардың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көбеюіне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соқтыруда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куә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экономика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қарапайым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дағдыларды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меңгеру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Amanat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партиясы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ұсынған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Қарызсыз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былтыр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65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адам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Ал,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адам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461EE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1C174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Мектептерде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орындарында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цифрлық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сауаттылық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негіздерін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үйрететін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бағдарламасын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реттеу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органдарымен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атқаруы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алаяқтардың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құрығына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қалмауына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3D291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Құзырлы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бағынатын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жұртқа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зардабын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тигізіп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алаяқтыққа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әрекеттерге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батыл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3E41D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бұзушылықтардың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әзірленіп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аппарат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жұмылдыруы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Сонда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түзетіп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үстемдігін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4F3EA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Кез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ұғымдарға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сұраныстары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сұраныстардың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толығымен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өтелуі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істейтінін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айқын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14:paraId="10D8A5D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реформалар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кезең-кезеңімен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асырылып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жаңғырудың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нәтижесінде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пікірін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үдерісіне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араласуына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әлеуметтік-экономикалық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тұрғыдан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терең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7627C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мақсат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болу.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бағыттағы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реформаларды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жалғастырамыз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тоқтатпаймыз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9BD8D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Жеке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тұтас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стратегиялық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басымдық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46501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елде,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тіпті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кейбір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қылмыс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тәртіпсіздік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өршіп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тұрғанына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қарамастан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едәуір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жетістікке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Көшедегі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орындардағы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қылмыс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заңсыздық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тыйылып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арқаны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4E20FCF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міндетімнің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айналдыру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органдарына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мекемелерге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жүктелді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B2174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Ішкі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министрлігі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бұзақылық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вандализмнен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шетелдіктердің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келуіне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қылмыстарға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тосқауыл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қойып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дереу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кесуге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қылмыс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әлеміне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қарақшылықты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түп-тамырымен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жою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экстремистердің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әсіре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діншілдердің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іріткі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әрекеттеріне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ұстаным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дәл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BF222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кәсібилік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батылдық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табандылық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танытуы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4BED268E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Жол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апаттары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зор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алаңдаушылығын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туғызып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жол-көлік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оқиғасынан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1300-ден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адам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16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мыңнан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зардап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үстінде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ұшырап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тұтас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отбасылар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бар.</w:t>
      </w:r>
    </w:p>
    <w:p w14:paraId="15C941D4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>Жол-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инфрақұрылымын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интеллектуалдық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жергілікті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жолдарға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09470D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мекеме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автокөліктердің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1F0E3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Жүргізушілерді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даярлау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деңгейінің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төмендеп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кеткені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жасырын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Жүргізуші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куәлігін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оқымай-ақ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министрлігі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батыл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Депутаттар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назарда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551ED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Әскер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қатарында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тәртіптің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айрықша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ACEAC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әскерге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Отан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борышын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сарбаздарымыз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алаңсыз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әскер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қатарында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темірдей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тәртіп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Қарулы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мүлтіксіз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ата-ана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әскерге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баласын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сеніп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тапсырады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сарбаздардың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денсаулығы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қауіпсіздігіне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армия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басшылығы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мекемелерінің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E5FE1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есірткі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саудасына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нашақорлыққа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күрес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генетикалық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аман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заңнамалық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нәтижеге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жеткіздік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әсіресе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істеп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алмаймыз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Есірткі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ушығып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AFA6E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тәртіп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парасат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үстемдік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әсіресе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жастары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мәдениетті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жаңашыл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жасампаз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ұпайы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түгел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өркениетті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кедергі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жасайтын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жағымсыз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әдеттерден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арылуымыз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құрылтайдың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отырысында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айттым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болашағына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кесірін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тигізетін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бес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кеселге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тоқталдым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біршама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атқарылды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Вандализмге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лудоманияға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тосқауыл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қоятын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Вейпке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электронды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темекіге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тыйым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Қабылданған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нәтижесі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көрініп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кеселдің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тұтас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жұрт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жұмыла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күресу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A9BA2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Халқымыз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қашанда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пейілімен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толеранттылығымен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ерекшеленген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құндылығы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келісім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қасиеттердің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тіліне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дініне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себептерге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ешкімге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ешқандай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қысым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Әрине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жайттар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ара-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кездеседі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көбіне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жекелеген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сауатсыздығы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жауапсыздығынан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органдары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әрдайым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оқиғалардың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кеседі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8D386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қоса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кейбір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теріс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пиғылды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шетелде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жүргендер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бар,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ушықтыру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пікірге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ықпал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еткісі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шүйлігеді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E5977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билігінде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ешқандай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«фобия»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болашақта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ақша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ішіне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іріткі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салуды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көздейтін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жымысқы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әрекеттерден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шықпайтыны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анық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2E6E53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үйлесімді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жалғастыра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D856D6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ұлтпыз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көздеп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арандатушылық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әрекеттерден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парасатты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екенімізді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танытуымыз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тек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сүйеуіміз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3A68598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Ылғи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қайырылып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өткенмен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өмір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сүруге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бұрынғы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жүйеден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тұлғалардан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кінә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іздей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халқыңның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тарихын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тек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еңсеңді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түсіріп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өкпе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себеп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іздемеу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қасіретті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болса да,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оқиғалардан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тағылым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келешекке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сеніммен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тігіп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өсіп-өркендеуі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ойлауымыз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үнемі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25BC6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қайталап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айтамын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қоғамымызда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тәртіп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үстемдік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Таза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стратегиялық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мақсатымызға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бейбіт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өмір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сүруіне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дамуына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қолайлы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қалыптастыруымыз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күрделі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геосаяси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ахуал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кәсібилікті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дипломатияның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B0149D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бейбіт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теңгерімді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саясатты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егемендігі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тәуелсіздігін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нығайту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шетелдегі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құқықтарын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мүдделерімізді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ілгерілету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тарту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дипломаттарымыздың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Біріккен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Ұйымының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Жарғысын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ұстана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ынтымақтастық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орнатуға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қашанда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дайын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паш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қауіпсіздік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мәселелерін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шешуге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белсенді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атсалысады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75906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Біріккен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Ұйымы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ұйымдардың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терроризмге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экстремизмге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заңсыз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көші-қонға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климаттың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өзгеруіне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қауіп-қатерлерге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күресу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талпыныстарын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құптаймыз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Біріккен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Ұлттар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Ұйымының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бітімгерлік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қарусыздануға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бастамаларын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қарулы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қақтығыстарды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дипломатиялық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санаймыз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910C3B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Астанада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төрағалығымен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Азиядағы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іс-қимыл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сенім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шаралары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кеңеске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Тәуелсіз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Достастығына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Шанхай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ынтымақтастық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ұйымына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Түркі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ұйымына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мүше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басшыларының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саммиттері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бірқатар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-шара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көрсеткені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одақтастарымыз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серіктестерімізге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шынайы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ризашылығымызды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білдіреміз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6D6EED" w14:textId="77777777" w:rsidR="00FE7D36" w:rsidRPr="00FE7D36" w:rsidRDefault="00FE7D36" w:rsidP="00FE7D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Құрметті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отандастар</w:t>
      </w:r>
      <w:proofErr w:type="spellEnd"/>
      <w:r w:rsidRPr="00FE7D36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14:paraId="30FDDCE9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әлемде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түбегейлі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жатқанын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білесіздер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климаттық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жаһандық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аймақтық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қауіп-қатерлер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күнделікті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шаруамен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стратегиялық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шешуімізге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тура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Әрине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мезетте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барлығына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бірдей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ресурсымыз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жетпейтіні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анық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2FB825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Ешкім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астында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өзгерте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алмайды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Жылдар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бойы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таппай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мәселелер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ештеңені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жасырмай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бүкпесіз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айтамыз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Қаншалықты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күрделі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болса да,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жүйелі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батыл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келеміз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4E1BC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Алдымызда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ауқымды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әлеуметтік-экономикалық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өрлеуді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жасампаздық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әлеуетін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ашу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әл-ауқатын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4D87D4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әкімдер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депутаттар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барша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қоғам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өкілдері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әрдайым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отаншылдық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идеясына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жанашырлық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ниетпен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жасалуы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қадамымыз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тигізуі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байлығын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үнемдеп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пайдалансақ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етсек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төлесек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lastRenderedPageBreak/>
        <w:t>өнімдерімізді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сатып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жобаларға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салсақ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қуатын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арттыра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түсеміз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Демек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Отанымызға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отбасымызға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пайдамыз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тиеді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1B5D4C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қиындықтарға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мойымай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біртіндеп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байыппен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шешуіміз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Мұның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халықтың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тұрмыс-тіршілігіне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бұлыңғыр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замандағы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тағдырына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3CA83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ұзақ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мерзімге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жолымыз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айқын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Биік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мақсаттарымыз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бірлігін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сақтай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керек.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Бір-бірімізге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білдіріп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құрмет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көрсетуіміз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0ECDB0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берекелі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бірліктің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сынақтан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сүрінбей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өткен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халықпыз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Алдағы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уақытта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солай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болмақ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Бәріміз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дамыған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бірге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құрайық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Сонда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әркім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елінің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кірпіші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қаланып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арман-мұратына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жете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1CF3D8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адамға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баршаға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бірдей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Әділетті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болашақ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ұрпаққа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аманат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баршамызға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BE17A71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басшысы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күш-жігерімді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саламын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Сіздер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ортақ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мақсатқа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жету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табанды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етесіздер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сенемін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0F666A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Қастерлі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Отанымыз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өркендей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берсін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10681D17" w14:textId="77777777" w:rsidR="00FE7D36" w:rsidRPr="00FE7D36" w:rsidRDefault="00FE7D36" w:rsidP="00FE7D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Халқымыз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 xml:space="preserve"> аман </w:t>
      </w:r>
      <w:proofErr w:type="spellStart"/>
      <w:r w:rsidRPr="00FE7D36">
        <w:rPr>
          <w:rFonts w:ascii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FE7D3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0530BEF2" w14:textId="77777777" w:rsidR="00FE7D36" w:rsidRPr="00FE7D36" w:rsidRDefault="00FE7D36" w:rsidP="00FE7D3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13E3FF" w14:textId="77777777" w:rsidR="00FE7D36" w:rsidRPr="00FE7D36" w:rsidRDefault="00FE7D36" w:rsidP="00FE7D3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FE7D36" w:rsidRPr="00FE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8"/>
    <w:rsid w:val="001A03C2"/>
    <w:rsid w:val="00326DF7"/>
    <w:rsid w:val="003E06DC"/>
    <w:rsid w:val="007D46D2"/>
    <w:rsid w:val="009C663C"/>
    <w:rsid w:val="00A919A6"/>
    <w:rsid w:val="00D03C59"/>
    <w:rsid w:val="00D73E48"/>
    <w:rsid w:val="00D96CC1"/>
    <w:rsid w:val="00EB1FC1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2DE1"/>
  <w15:chartTrackingRefBased/>
  <w15:docId w15:val="{32E566D9-0958-41EB-9821-2A6C98BE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3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E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E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E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3E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3E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3E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3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E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3E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E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E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3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8270</Words>
  <Characters>47143</Characters>
  <Application>Microsoft Office Word</Application>
  <DocSecurity>0</DocSecurity>
  <Lines>392</Lines>
  <Paragraphs>110</Paragraphs>
  <ScaleCrop>false</ScaleCrop>
  <Company/>
  <LinksUpToDate>false</LinksUpToDate>
  <CharactersWithSpaces>55303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Development Center</dc:creator>
  <cp:keywords/>
  <dc:description/>
  <cp:lastModifiedBy>Social Development Center</cp:lastModifiedBy>
  <cp:revision>2</cp:revision>
  <dcterms:created xsi:type="dcterms:W3CDTF">2024-12-20T15:16:00Z</dcterms:created>
  <dcterms:modified xsi:type="dcterms:W3CDTF">2024-12-20T15:23:00Z</dcterms:modified>
</cp:coreProperties>
</file>